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试验数据链路帧监测器需求规格说明</w:t>
      </w:r>
    </w:p>
    <w:p>
      <w:r>
        <w:t>版本：1.0</w:t>
      </w:r>
    </w:p>
    <w:p>
      <w:pPr>
        <w:pStyle w:val="Heading1"/>
      </w:pPr>
      <w:r>
        <w:t>背景与目标</w:t>
      </w:r>
    </w:p>
    <w:p>
      <w:r>
        <w:t>对试验设备低速数据链路帧进行边界识别、长度限制、奇偶校验和错误统计，阻断损坏帧进入后续分析</w:t>
      </w:r>
    </w:p>
    <w:p>
      <w:r>
        <w:t>本文描述预期行为和验收口径，作为实现与验证的输入</w:t>
      </w:r>
    </w:p>
    <w:p>
      <w:pPr>
        <w:pStyle w:val="Heading1"/>
      </w:pPr>
      <w:r>
        <w:t>业务边界</w:t>
      </w:r>
    </w:p>
    <w:p>
      <w:r>
        <w:t>该系统用于试验、保障和状态监测，不承担飞行控制、武器控制或实时安全闭环决策。输入数据可能缺失、乱序或损坏，系统必须给出可追溯的拒收或降级结果</w:t>
      </w:r>
    </w:p>
    <w:p>
      <w:pPr>
        <w:pStyle w:val="Heading1"/>
      </w:pPr>
      <w:r>
        <w:t>功能需求</w:t>
      </w:r>
    </w:p>
    <w:p>
      <w:pPr>
        <w:keepLines/>
        <w:spacing w:after="80"/>
      </w:pPr>
      <w:r>
        <w:rPr>
          <w:b/>
          <w:color w:val="21446E"/>
        </w:rPr>
        <w:t xml:space="preserve">REQ-SYSTEMVERILOGLINKFRAME-01  </w:t>
      </w:r>
      <w:r>
        <w:t>帧须以规定起始和结束标志包围</w:t>
      </w:r>
    </w:p>
    <w:p>
      <w:pPr>
        <w:keepLines/>
        <w:spacing w:after="80"/>
      </w:pPr>
      <w:r>
        <w:rPr>
          <w:b/>
          <w:color w:val="21446E"/>
        </w:rPr>
        <w:t xml:space="preserve">REQ-SYSTEMVERILOGLINKFRAME-02  </w:t>
      </w:r>
      <w:r>
        <w:t>载荷长度不足或超限时应拒收</w:t>
      </w:r>
    </w:p>
    <w:p>
      <w:pPr>
        <w:keepLines/>
        <w:spacing w:after="80"/>
      </w:pPr>
      <w:r>
        <w:rPr>
          <w:b/>
          <w:color w:val="21446E"/>
        </w:rPr>
        <w:t xml:space="preserve">REQ-SYSTEMVERILOGLINKFRAME-03  </w:t>
      </w:r>
      <w:r>
        <w:t>奇偶校验不匹配时应拒收</w:t>
      </w:r>
    </w:p>
    <w:p>
      <w:pPr>
        <w:keepLines/>
        <w:spacing w:after="80"/>
      </w:pPr>
      <w:r>
        <w:rPr>
          <w:b/>
          <w:color w:val="21446E"/>
        </w:rPr>
        <w:t xml:space="preserve">REQ-SYSTEMVERILOGLINKFRAME-04  </w:t>
      </w:r>
      <w:r>
        <w:t>损坏帧不得产生有效脉冲</w:t>
      </w:r>
    </w:p>
    <w:p>
      <w:pPr>
        <w:keepLines/>
        <w:spacing w:after="80"/>
      </w:pPr>
      <w:r>
        <w:rPr>
          <w:b/>
          <w:color w:val="21446E"/>
        </w:rPr>
        <w:t xml:space="preserve">REQ-SYSTEMVERILOGLINKFRAME-05  </w:t>
      </w:r>
      <w:r>
        <w:t>计数器满值后应饱和而非回卷</w:t>
      </w:r>
    </w:p>
    <w:p>
      <w:pPr>
        <w:keepLines/>
        <w:spacing w:after="80"/>
      </w:pPr>
      <w:r>
        <w:rPr>
          <w:b/>
          <w:color w:val="21446E"/>
        </w:rPr>
        <w:t xml:space="preserve">REQ-SYSTEMVERILOGLINKFRAME-06  </w:t>
      </w:r>
      <w:r>
        <w:t>复位应清空状态和统计</w:t>
      </w:r>
    </w:p>
    <w:p>
      <w:pPr>
        <w:pStyle w:val="Heading1"/>
      </w:pPr>
      <w:r>
        <w:t>非功能需求</w:t>
      </w:r>
    </w:p>
    <w:p>
      <w:pPr>
        <w:pStyle w:val="ListBullet"/>
      </w:pPr>
      <w:r>
        <w:t>同一输入应产生确定性结果</w:t>
      </w:r>
    </w:p>
    <w:p>
      <w:pPr>
        <w:pStyle w:val="ListBullet"/>
      </w:pPr>
      <w:r>
        <w:t>异常输入不得造成越界访问或静默接受</w:t>
      </w:r>
    </w:p>
    <w:p>
      <w:pPr>
        <w:pStyle w:val="ListBullet"/>
      </w:pPr>
      <w:r>
        <w:t>输出应包含足以追溯原始输入和判定原因的信息</w:t>
      </w:r>
    </w:p>
    <w:p>
      <w:pPr>
        <w:pStyle w:val="ListBullet"/>
      </w:pPr>
      <w:r>
        <w:t>小规模离线环境可独立运行，不依赖网络服务</w:t>
      </w:r>
    </w:p>
    <w:p>
      <w:pPr>
        <w:pStyle w:val="Heading1"/>
      </w:pPr>
      <w:r>
        <w:t>验收准则</w:t>
      </w:r>
    </w:p>
    <w:p>
      <w:r>
        <w:t>仿真有效帧、短帧、超长帧和奇偶错误帧；仅有效帧产生完成脉冲，各错误计数独立增长</w:t>
      </w:r>
    </w:p>
    <w:sectPr w:rsidR="00FC693F" w:rsidRPr="0006063C" w:rsidSect="00034616">
      <w:footerReference w:type="default" r:id="rId9"/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试验用需求规格说明  ·  版本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8" w:lineRule="auto"/>
    </w:pPr>
    <w:rPr>
      <w:rFonts w:ascii="Microsoft YaHei" w:hAnsi="Microsoft YaHei"/>
      <w:color w:val="1E27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Microsoft YaHei" w:hAnsi="Microsoft YaHe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