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试验现场事件关联台账需求规格说明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汇总试验现场设备告警、操作员确认和恢复事件，形成未闭环事件清单与状态变迁记录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REQ-JSTESTEVENTCORRELATION-01  </w:t>
      </w:r>
      <w:r>
        <w:t>没有设备或告警编号的记录应拒收</w:t>
      </w:r>
    </w:p>
    <w:p>
      <w:pPr>
        <w:keepLines/>
        <w:spacing w:after="80"/>
      </w:pPr>
      <w:r>
        <w:rPr>
          <w:b/>
          <w:color w:val="21446E"/>
        </w:rPr>
        <w:t xml:space="preserve">REQ-JSTESTEVENTCORRELATION-02  </w:t>
      </w:r>
      <w:r>
        <w:t>确认必须发生在告警之后</w:t>
      </w:r>
    </w:p>
    <w:p>
      <w:pPr>
        <w:keepLines/>
        <w:spacing w:after="80"/>
      </w:pPr>
      <w:r>
        <w:rPr>
          <w:b/>
          <w:color w:val="21446E"/>
        </w:rPr>
        <w:t xml:space="preserve">REQ-JSTESTEVENTCORRELATION-03  </w:t>
      </w:r>
      <w:r>
        <w:t>恢复必须发生在告警之后，重复恢复要标记</w:t>
      </w:r>
    </w:p>
    <w:p>
      <w:pPr>
        <w:keepLines/>
        <w:spacing w:after="80"/>
      </w:pPr>
      <w:r>
        <w:rPr>
          <w:b/>
          <w:color w:val="21446E"/>
        </w:rPr>
        <w:t xml:space="preserve">REQ-JSTESTEVENTCORRELATION-04  </w:t>
      </w:r>
      <w:r>
        <w:t>乱序输入应先按时间和原始序号排序</w:t>
      </w:r>
    </w:p>
    <w:p>
      <w:pPr>
        <w:keepLines/>
        <w:spacing w:after="80"/>
      </w:pPr>
      <w:r>
        <w:rPr>
          <w:b/>
          <w:color w:val="21446E"/>
        </w:rPr>
        <w:t xml:space="preserve">REQ-JSTESTEVENTCORRELATION-05  </w:t>
      </w:r>
      <w:r>
        <w:t>未恢复的告警应列入待处理清单</w:t>
      </w:r>
    </w:p>
    <w:p>
      <w:pPr>
        <w:keepLines/>
        <w:spacing w:after="80"/>
      </w:pPr>
      <w:r>
        <w:rPr>
          <w:b/>
          <w:color w:val="21446E"/>
        </w:rPr>
        <w:t xml:space="preserve">REQ-JSTESTEVENTCORRELATION-06  </w:t>
      </w:r>
      <w:r>
        <w:t>重复告警不得覆盖最早告警时间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用乱序告警、确认、恢复和重复事件验证：闭环状态、待处理数及异常顺序可复核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